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DB" w:rsidRPr="00E15FF6" w:rsidRDefault="00A50EDB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pacing w:val="-10"/>
          <w:sz w:val="24"/>
          <w:szCs w:val="24"/>
        </w:rPr>
      </w:pPr>
      <w:r w:rsidRPr="00E15FF6">
        <w:rPr>
          <w:rFonts w:ascii="Times New Roman" w:eastAsia="Times New Roman" w:hAnsi="Times New Roman" w:cs="Times New Roman"/>
          <w:b/>
          <w:color w:val="002060"/>
          <w:spacing w:val="-10"/>
          <w:sz w:val="24"/>
          <w:szCs w:val="24"/>
        </w:rPr>
        <w:t>ДЕПАРТАМЕНТ ТРУДА И СОЦИАЛЬНОЙ ЗАЩИТЫ НАСЕЛЕНИЯ ГОРОДА МОСКВЫ</w:t>
      </w: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</w:pP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E15FF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ГОСУДАРСТВЕННОЕ БЮДЖЕТНОЕ УЧРЕЖДЕНИЕ ГОРОДА МОСКВЫ «КРИЗИСНЫЙ ЦЕНТР ПОМОЩИ ЖЕНЩИНАМ И ДЕТЯМ» ДЕПАРТАМЕНТА ТРУДА И СОЦИАЛЬНОЙ ЗАЩИТЫ НАСЕЛЕНИЯ ГОРОДА МОСКВЫ</w:t>
      </w: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</w:rPr>
      </w:pPr>
    </w:p>
    <w:p w:rsidR="00087B2E" w:rsidRPr="00E15FF6" w:rsidRDefault="00087B2E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</w:rPr>
      </w:pP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50EDB" w:rsidRPr="00E15FF6" w:rsidRDefault="008D5282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386705" cy="3076575"/>
            <wp:effectExtent l="19050" t="0" r="4445" b="0"/>
            <wp:docPr id="20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000" cy="308074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8D5282" w:rsidRDefault="008D5282" w:rsidP="00087B2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2060"/>
          <w:sz w:val="32"/>
          <w:szCs w:val="32"/>
        </w:rPr>
      </w:pPr>
    </w:p>
    <w:p w:rsidR="00087B2E" w:rsidRPr="00E15FF6" w:rsidRDefault="00A50EDB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15FF6">
        <w:rPr>
          <w:rFonts w:ascii="Times New Roman" w:hAnsi="Times New Roman" w:cs="Times New Roman"/>
          <w:b/>
          <w:caps/>
          <w:color w:val="002060"/>
          <w:sz w:val="32"/>
          <w:szCs w:val="32"/>
        </w:rPr>
        <w:t>П</w:t>
      </w:r>
      <w:r w:rsidR="00087B2E" w:rsidRPr="00E15FF6">
        <w:rPr>
          <w:rFonts w:ascii="Times New Roman" w:hAnsi="Times New Roman" w:cs="Times New Roman"/>
          <w:b/>
          <w:caps/>
          <w:color w:val="002060"/>
          <w:sz w:val="32"/>
          <w:szCs w:val="32"/>
        </w:rPr>
        <w:t>рограмма</w:t>
      </w:r>
    </w:p>
    <w:p w:rsidR="00A50EDB" w:rsidRPr="008D5282" w:rsidRDefault="00A50EDB" w:rsidP="00087B2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8D5282">
        <w:rPr>
          <w:rFonts w:ascii="Times New Roman" w:hAnsi="Times New Roman" w:cs="Times New Roman"/>
          <w:color w:val="002060"/>
          <w:sz w:val="32"/>
          <w:szCs w:val="32"/>
        </w:rPr>
        <w:t>профилактики профессионального выгорания</w:t>
      </w:r>
      <w:r w:rsidR="00087B2E" w:rsidRPr="008D5282"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8D5282">
        <w:rPr>
          <w:rFonts w:ascii="Times New Roman" w:hAnsi="Times New Roman" w:cs="Times New Roman"/>
          <w:color w:val="002060"/>
          <w:sz w:val="32"/>
          <w:szCs w:val="32"/>
        </w:rPr>
        <w:t>и психоэмоциональ</w:t>
      </w:r>
      <w:r w:rsidR="00087B2E" w:rsidRPr="008D5282">
        <w:rPr>
          <w:rFonts w:ascii="Times New Roman" w:hAnsi="Times New Roman" w:cs="Times New Roman"/>
          <w:color w:val="002060"/>
          <w:sz w:val="32"/>
          <w:szCs w:val="32"/>
        </w:rPr>
        <w:t>ного восстановления сотрудников</w:t>
      </w:r>
    </w:p>
    <w:p w:rsidR="00A50EDB" w:rsidRPr="008D5282" w:rsidRDefault="00A50EDB" w:rsidP="00087B2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8D5282">
        <w:rPr>
          <w:rFonts w:ascii="Times New Roman" w:hAnsi="Times New Roman" w:cs="Times New Roman"/>
          <w:color w:val="002060"/>
          <w:sz w:val="32"/>
          <w:szCs w:val="32"/>
        </w:rPr>
        <w:t>ГБУ «Кризисный центр помощи женщинам и детям»</w:t>
      </w:r>
    </w:p>
    <w:p w:rsidR="008D5282" w:rsidRDefault="008D5282" w:rsidP="00087B2E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ar-SA"/>
        </w:rPr>
      </w:pPr>
    </w:p>
    <w:p w:rsidR="00C20CE8" w:rsidRPr="008C389A" w:rsidRDefault="008C389A" w:rsidP="008C38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>(</w:t>
      </w:r>
      <w:proofErr w:type="gramStart"/>
      <w:r w:rsidR="00074A1A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>Рассмотрена</w:t>
      </w:r>
      <w:proofErr w:type="gramEnd"/>
      <w:r w:rsidR="00074A1A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 xml:space="preserve"> и рекомендована к утверждению членами методического объединения специалистов </w:t>
      </w:r>
      <w:r w:rsidR="00074A1A" w:rsidRPr="008C389A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 xml:space="preserve">ГБУ «Кризисный центр помощи женщинам и детям» </w:t>
      </w:r>
      <w:r w:rsidR="00074A1A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>и у</w:t>
      </w:r>
      <w:r w:rsidR="00074A1A" w:rsidRPr="008C389A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 xml:space="preserve">тверждена </w:t>
      </w:r>
      <w:r w:rsidRPr="008C389A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>директором Н.Б. Завьяловой 26 октября 2015 года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>)</w:t>
      </w:r>
    </w:p>
    <w:p w:rsidR="00C20CE8" w:rsidRDefault="00C20CE8" w:rsidP="00087B2E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ar-SA"/>
        </w:rPr>
      </w:pPr>
    </w:p>
    <w:p w:rsidR="00C20CE8" w:rsidRDefault="00C20CE8" w:rsidP="00087B2E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ar-SA"/>
        </w:rPr>
      </w:pPr>
    </w:p>
    <w:tbl>
      <w:tblPr>
        <w:tblStyle w:val="a4"/>
        <w:tblW w:w="5387" w:type="dxa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985"/>
      </w:tblGrid>
      <w:tr w:rsidR="00C20CE8" w:rsidRPr="00376D8A" w:rsidTr="00C20CE8">
        <w:tc>
          <w:tcPr>
            <w:tcW w:w="3402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  <w:t>Составители:</w:t>
            </w:r>
          </w:p>
        </w:tc>
        <w:tc>
          <w:tcPr>
            <w:tcW w:w="1985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</w:p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</w:p>
        </w:tc>
      </w:tr>
      <w:tr w:rsidR="00C20CE8" w:rsidRPr="00376D8A" w:rsidTr="00C20CE8">
        <w:tc>
          <w:tcPr>
            <w:tcW w:w="3402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>заведующая отделением стационарного обслуживания</w:t>
            </w:r>
          </w:p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 xml:space="preserve">О.Ю. </w:t>
            </w:r>
            <w:proofErr w:type="spellStart"/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>Троянова</w:t>
            </w:r>
            <w:proofErr w:type="spellEnd"/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20CE8" w:rsidRPr="00376D8A" w:rsidTr="00C20CE8">
        <w:tc>
          <w:tcPr>
            <w:tcW w:w="3402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>кандидат психологических наук, психолог</w:t>
            </w:r>
          </w:p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 xml:space="preserve">А.В. Шувалов </w:t>
            </w:r>
          </w:p>
        </w:tc>
      </w:tr>
      <w:tr w:rsidR="00C20CE8" w:rsidRPr="00376D8A" w:rsidTr="00C20CE8">
        <w:tc>
          <w:tcPr>
            <w:tcW w:w="3402" w:type="dxa"/>
          </w:tcPr>
          <w:p w:rsidR="00C20CE8" w:rsidRPr="00376D8A" w:rsidRDefault="00C20CE8" w:rsidP="00C20CE8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>врач-физиотерапевт</w:t>
            </w:r>
          </w:p>
        </w:tc>
        <w:tc>
          <w:tcPr>
            <w:tcW w:w="1985" w:type="dxa"/>
          </w:tcPr>
          <w:p w:rsidR="00C20CE8" w:rsidRPr="00376D8A" w:rsidRDefault="00C20CE8" w:rsidP="00C363D9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ar-SA"/>
              </w:rPr>
            </w:pPr>
            <w:r w:rsidRPr="00376D8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ar-SA"/>
              </w:rPr>
              <w:t>Е. А. Глебова</w:t>
            </w:r>
          </w:p>
        </w:tc>
      </w:tr>
    </w:tbl>
    <w:p w:rsidR="00A50EDB" w:rsidRPr="00C20CE8" w:rsidRDefault="00A50EDB" w:rsidP="00087B2E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ar-SA"/>
        </w:rPr>
      </w:pPr>
    </w:p>
    <w:p w:rsidR="008D5282" w:rsidRDefault="00A50EDB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Москва, 2015 </w:t>
      </w:r>
    </w:p>
    <w:p w:rsidR="00A50EDB" w:rsidRPr="00E15FF6" w:rsidRDefault="008D5282" w:rsidP="00087B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br w:type="column"/>
      </w: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t>СОДЕРЖАНИЕ</w:t>
      </w:r>
    </w:p>
    <w:p w:rsidR="00952AA2" w:rsidRPr="00E15FF6" w:rsidRDefault="00952AA2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52AA2" w:rsidRPr="00E15FF6" w:rsidRDefault="00952AA2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52AA2" w:rsidRPr="00E15FF6" w:rsidRDefault="00952AA2" w:rsidP="00952AA2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1. ВВЕДЕНИЕ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3</w:t>
      </w:r>
    </w:p>
    <w:p w:rsidR="00952AA2" w:rsidRPr="00E15FF6" w:rsidRDefault="00952AA2" w:rsidP="00952AA2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2. ОСНОВНОЕ СОДЕРЖАНИЕ ПРОГРАММЫ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7</w:t>
      </w:r>
    </w:p>
    <w:p w:rsidR="00952AA2" w:rsidRPr="00E15FF6" w:rsidRDefault="00952AA2" w:rsidP="00952AA2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3. ЗАКЛЮЧЕНИЕ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  <w:t>11</w:t>
      </w:r>
    </w:p>
    <w:p w:rsidR="00952AA2" w:rsidRPr="00E15FF6" w:rsidRDefault="00952AA2" w:rsidP="00952AA2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4. СПИСОК ЛИТЕРАТУРЫ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ab/>
        <w:t>12</w:t>
      </w:r>
    </w:p>
    <w:p w:rsidR="00952AA2" w:rsidRPr="00E15FF6" w:rsidRDefault="00952AA2" w:rsidP="00087B2E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50EDB" w:rsidRPr="00E15FF6" w:rsidRDefault="00A50EDB" w:rsidP="00087B2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A50EDB" w:rsidRPr="00E15FF6" w:rsidRDefault="00A50EDB" w:rsidP="00087B2E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p w:rsidR="006225E1" w:rsidRPr="00E15FF6" w:rsidRDefault="00A50EDB" w:rsidP="00E15FF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ВВЕДЕНИЕ</w:t>
      </w:r>
    </w:p>
    <w:p w:rsidR="00952AA2" w:rsidRPr="00E15FF6" w:rsidRDefault="00952AA2" w:rsidP="00087B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Специалисты ГБУ «Кризисный центр помощи женщинам и детям» (далее – Кризисный центр) входят в группу профессий, характеризующихся повышенными коммуникативными нагрузками. Вовлеченность в длительное напряженное общение с клиентами способствует развитию у них так называемого синдрома «эмоционального сгорания». Феномен «эмоционального выгорания» проявляется как состояние физического и психического истощения, вызванного интенсивным межличностным взаимодействием при работе с людьми, сопровождающимся эмоциональной насыщенностью и когнитивной сложностью.</w:t>
      </w:r>
      <w:r w:rsidRPr="00D26D1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Характер работы специалистов Кризисного центра предполагает не только глубокий личностный конта</w:t>
      </w:r>
      <w:proofErr w:type="gram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кт с кл</w:t>
      </w:r>
      <w:proofErr w:type="gram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иентом в ходе реабилитации, но и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эмпатию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, что является</w:t>
      </w:r>
      <w:r w:rsidR="009058FA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сути «эмоциональным донорством». 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Хроническое эмоциональное истощение работника приводит к дефициту энергетического потенциала, что неблагоприятно сказывается на эффективности решения профессиональных задач (увеличивается время решения, снижается скорость реагирования на стимулы рабочей среды и т.п.). Негативные психические переживания локальных трудовых неудач и возникающие при этом состояния, могут распространяться на все аспекты профессиональной жизни человека. Как отмечают некоторые исследователи (Р.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Кочюнас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1999; Е.Г. Левушкина, 1995; Д.Г.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Трунов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1998; С.В. Филина, 1999; Т.В.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Форманюк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1994 и др.), негативная оценка профессиональной деятельности и её результатов, профессионального окружения и общения с коллегами, даёт основания говорить о деформации профессиональной личности работника. 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Учитывая тот факт, что синдром эмоционального вы</w:t>
      </w:r>
      <w:r w:rsidR="00033B2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горания характерен для человека 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работающего, то чаще данное явление обозначают как профессиональное выгорание. Инженерная (индустриальная) психология определяет профессиональное выгорание как синдром, развивающийся на фоне хронического стресса и ведущий к истощению эмоционально-энергетических и личностных ресурсов работающего человека. Функциональная трактовка профессионального выгорания дана Г.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Селье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в понимании которого, данный феномен есть третья стадия общего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дезадаптационного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синдрома, или стадия истощения.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Симптомы, составляющие синдром профессионального выгорания, условно можно разделить на три основные группы: психофизические, социально-психологические и поведенческие. Они имеют существенные индивидуальные различия у каждого конкретного человека.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К психофизическим симптомам профессионального выгорания относятся такие как:</w:t>
      </w:r>
      <w:proofErr w:type="gramEnd"/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чувство постоянной, не проходящей усталости не только по вечерам, но и по утрам, сразу после сна (симптом хронической усталости); </w:t>
      </w:r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ощущение эмоционального и физического истощения; </w:t>
      </w:r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снижение восприимчивости и реактивности на изменения внешней среды (отсутствие реакции любопытства на фактор новизны или реакции страха на опасную ситуацию); </w:t>
      </w:r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общая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астенизация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(слабость, снижение активности и энергии, ухудшение биохимии крови и гормональных показателей); </w:t>
      </w:r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резкая потеря или резкое увеличение веса; </w:t>
      </w:r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полная или частичная бессонница (быстрое засыпание и отсутствие сна ранним утром, начиная с 4 часов утра или, наоборот, неспособность заснуть вечером до 2-3 часов ночи и «тяжелое» пробуждение утром, когда нужно вставать на работу); </w:t>
      </w:r>
    </w:p>
    <w:p w:rsidR="00D26D1C" w:rsidRPr="00D26D1C" w:rsidRDefault="00D26D1C" w:rsidP="00D26D1C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постоянное заторможенное, сонливое состояние и желание спать в течение всего дня.</w:t>
      </w:r>
    </w:p>
    <w:p w:rsidR="00D26D1C" w:rsidRPr="00D26D1C" w:rsidRDefault="00D26D1C" w:rsidP="00D26D1C">
      <w:pPr>
        <w:widowControl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К социально-психологическим симптомам профессионального выгорания относятся такие неприятные ощущения и реакции, как: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безразличие, скука, пассивность и депрессия (пониженный эмоциональный тонус, чувство подавленности); 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повышенная раздражительность на незначительные, мелкие события; 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частые нервные «срывы» (вспышки немотивированного гнева или отказы от общения, «уход в себя»); 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постоянное переживание негативных эмоций, для которых во внешней ситуации причин нет (чувство вины, обиды, подозрительности, стыда, скованности); 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чувство неосознанного беспокойства и повышенной тревожности (ощущение, что «что-то не так, как надо»); 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чувство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гиперответственности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постоянное чувство страха, что «не получится» или человек «не справится»; </w:t>
      </w:r>
    </w:p>
    <w:p w:rsidR="00D26D1C" w:rsidRPr="00D26D1C" w:rsidRDefault="00D26D1C" w:rsidP="00D26D1C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общая негативная установка на жизненные и профессиональные перспективы (по типу «Как ни старайся, все равно ничего не получится»). 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К поведенческим симптомам профессионального выгорания относятся следующие поступки и формы поведения специалиста: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ощущение, что работа становится все тяжелее и тяжелее, а выполнять ее все труднее и труднее; 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сотрудник заметно меняет свой рабочий режим дня (рано приходит на работу и поздно уходит либо, наоборот, поздно приходит на работу и рано уходит); 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вне зависимости от объективной необходимости работник постоянно берет работу домой, но дома ее не делает; 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руководитель отказывается от принятия решений, формулируя различные причины для объяснений себе и другим; 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чувство бесполезности, неверие в улучшения, снижение энтузиазма по отношению к работе, безразличие к результатам; 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дистанцированность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 сотрудников и клиентов, повышение неадекватной критичности; </w:t>
      </w:r>
    </w:p>
    <w:p w:rsidR="00D26D1C" w:rsidRPr="00D26D1C" w:rsidRDefault="00D26D1C" w:rsidP="00D26D1C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злоупотребление алкоголем, резкое возрастание выкуренных за день сигарет. 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Первые признаки «выгорания» появляются на морфофизиологическом уровне. Если сотрудник не замечает или игнорирует телесные сигналы, появляются симптомы неблагополучия следующего уровня (</w:t>
      </w:r>
      <w:proofErr w:type="gram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психофизиологическом</w:t>
      </w:r>
      <w:proofErr w:type="gram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, психическом). В конечном итоге перенапряжение приводит к снижению эффективности его работы, негативно влияет на его профессиональную деятельность, и, затем, распространяется и на его личную жизнь.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Следовательно, можно полагать, что симптомы профессионального выгорания выполняют сигнальную функцию – информируют работника о перенапряжении, перегрузке. Внимательное отношение работника к симптомам профессионального выгорания побуждает его перестроить свою профессиональную деятельность, принять соответствующие меры по </w:t>
      </w:r>
      <w:proofErr w:type="spell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совладанию</w:t>
      </w:r>
      <w:proofErr w:type="spellEnd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собственным негативным состоянием.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связи с актуальностью профилактики синдрома профессионального выгорания для сотрудников Кризисного центра разработана данная программа, основной </w:t>
      </w:r>
      <w:r w:rsidRPr="00033B2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целью</w:t>
      </w:r>
      <w:r w:rsidRPr="00D26D1C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которой является: профилактика симптомов профессионального выгорания сотрудников Кризисного центра, улучшение состояния их здоровья, повышение физической работоспособности и улучшение качества профессиональной жизни</w:t>
      </w:r>
      <w:r w:rsidR="0037566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="0037566E" w:rsidRPr="0037566E">
        <w:rPr>
          <w:rFonts w:ascii="Times New Roman" w:eastAsia="Times New Roman" w:hAnsi="Times New Roman" w:cs="Times New Roman"/>
          <w:color w:val="002060"/>
          <w:sz w:val="28"/>
          <w:szCs w:val="28"/>
        </w:rPr>
        <w:t>а также контроль за состоянием здоровья сотрудников центра с помощью ультразвуковой диагностики внутренних органов организма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33B2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Задача программы:</w:t>
      </w:r>
      <w:r w:rsidRPr="00033B2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>разработка и осуществление комплекса мероприятий, обеспечивающих сохранение и укрепление психического и физического здоровья специалистов Кризисного центра.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33B2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Целевая группа: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сотрудники Кризисного центра, непосредственно работающие с клиентами (психологи, специалисты по социальной работе, медицинские работники, педагоги, юристы); сотрудники других обеспечивающих служб центра.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Первоочередное и приоритетное право получать услуги по Программе имеют специалисты, непосредственно работающие с получателями услуг Кризисного центра.</w:t>
      </w:r>
    </w:p>
    <w:p w:rsidR="00D26D1C" w:rsidRPr="00D26D1C" w:rsidRDefault="00D26D1C" w:rsidP="00D26D1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D26D1C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Сроки реализации программы:</w:t>
      </w:r>
      <w:r w:rsidRPr="00D26D1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течение всего рабочего периода сотрудника.</w:t>
      </w:r>
    </w:p>
    <w:p w:rsidR="00E15FF6" w:rsidRPr="00E15FF6" w:rsidRDefault="00E15FF6" w:rsidP="00E15FF6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***</w:t>
      </w:r>
    </w:p>
    <w:p w:rsidR="00A50EDB" w:rsidRPr="00E15FF6" w:rsidRDefault="00A50EDB" w:rsidP="00D26D1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br w:type="page"/>
      </w: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ОСНОВНОЕ СОДЕРЖАНИЕ ПРОГРАММЫ</w:t>
      </w:r>
    </w:p>
    <w:p w:rsidR="000F2CE5" w:rsidRPr="00E15FF6" w:rsidRDefault="000F2CE5" w:rsidP="00087B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2842" w:rsidRPr="00E15FF6" w:rsidRDefault="00BE2842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Программа предусматривает реализацию трех этапов.</w:t>
      </w:r>
    </w:p>
    <w:p w:rsidR="000F2CE5" w:rsidRPr="00E15FF6" w:rsidRDefault="000F2CE5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E33A3" w:rsidRDefault="005C7ABB" w:rsidP="008D5282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r w:rsidR="002E33A3" w:rsidRPr="002E33A3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5334000" cy="3110555"/>
            <wp:effectExtent l="19050" t="0" r="0" b="0"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6" cy="310611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2E33A3" w:rsidRDefault="002E33A3" w:rsidP="002E33A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B7C27" w:rsidRPr="00CB7C27" w:rsidRDefault="005B7215" w:rsidP="00CB7C2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Перв</w:t>
      </w:r>
      <w:r w:rsidR="00CF2C81" w:rsidRPr="00E15FF6">
        <w:rPr>
          <w:rFonts w:ascii="Times New Roman" w:hAnsi="Times New Roman" w:cs="Times New Roman"/>
          <w:i/>
          <w:color w:val="002060"/>
          <w:sz w:val="28"/>
          <w:szCs w:val="28"/>
        </w:rPr>
        <w:t>ый</w:t>
      </w: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этап</w:t>
      </w:r>
      <w:r w:rsidR="00B7216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диагностический</w:t>
      </w:r>
      <w:r w:rsidR="00B7216A" w:rsidRPr="00E15FF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="00B7216A" w:rsidRPr="00D26D1C">
        <w:rPr>
          <w:rFonts w:ascii="Times New Roman" w:hAnsi="Times New Roman" w:cs="Times New Roman"/>
          <w:color w:val="002060"/>
          <w:sz w:val="28"/>
          <w:szCs w:val="28"/>
        </w:rPr>
        <w:t xml:space="preserve">На данном этапе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 xml:space="preserve">с </w:t>
      </w:r>
      <w:r w:rsidR="00440CBE" w:rsidRPr="00D26D1C">
        <w:rPr>
          <w:rFonts w:ascii="Times New Roman" w:hAnsi="Times New Roman" w:cs="Times New Roman"/>
          <w:color w:val="002060"/>
          <w:sz w:val="28"/>
          <w:szCs w:val="28"/>
        </w:rPr>
        <w:t>сотрудник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ом проводятся</w:t>
      </w:r>
      <w:r w:rsidR="00D26D1C">
        <w:rPr>
          <w:rFonts w:ascii="Times New Roman" w:hAnsi="Times New Roman" w:cs="Times New Roman"/>
          <w:color w:val="002060"/>
          <w:sz w:val="28"/>
          <w:szCs w:val="28"/>
        </w:rPr>
        <w:t xml:space="preserve"> диагностические процедуры</w:t>
      </w:r>
      <w:r w:rsidR="00B7216A" w:rsidRPr="00D26D1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врач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-физиотерапевт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B7216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26D1C">
        <w:rPr>
          <w:rFonts w:ascii="Times New Roman" w:hAnsi="Times New Roman" w:cs="Times New Roman"/>
          <w:color w:val="002060"/>
          <w:sz w:val="28"/>
          <w:szCs w:val="28"/>
        </w:rPr>
        <w:t>психолог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="00D26D1C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="00B7216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психотерапевт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="00CB7C2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B7C27" w:rsidRPr="00CB7C27">
        <w:rPr>
          <w:rFonts w:ascii="Times New Roman" w:hAnsi="Times New Roman" w:cs="Times New Roman"/>
          <w:color w:val="002060"/>
          <w:sz w:val="28"/>
          <w:szCs w:val="28"/>
        </w:rPr>
        <w:t>врач</w:t>
      </w:r>
      <w:r w:rsidR="00CB7C27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="00CB7C27" w:rsidRPr="00CB7C27">
        <w:rPr>
          <w:rFonts w:ascii="Times New Roman" w:hAnsi="Times New Roman" w:cs="Times New Roman"/>
          <w:color w:val="002060"/>
          <w:sz w:val="28"/>
          <w:szCs w:val="28"/>
        </w:rPr>
        <w:t xml:space="preserve"> ультразвуковой диагностики.</w:t>
      </w:r>
    </w:p>
    <w:p w:rsidR="00B7216A" w:rsidRPr="00E15FF6" w:rsidRDefault="00B7216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На каждого сотрудника заводится «карта здоровья», к которой прилагается выписка из амбулаторной карты и результаты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проведенных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обследований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На основании полученных данных составляется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индивидуальн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ая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программ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профилактики профес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сионального выгорания, а также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описываются необходимые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 xml:space="preserve">дополнительные диагностические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процедуры </w:t>
      </w:r>
      <w:proofErr w:type="gramStart"/>
      <w:r w:rsidR="00440CBE">
        <w:rPr>
          <w:rFonts w:ascii="Times New Roman" w:hAnsi="Times New Roman" w:cs="Times New Roman"/>
          <w:color w:val="002060"/>
          <w:sz w:val="28"/>
          <w:szCs w:val="28"/>
        </w:rPr>
        <w:t>с</w:t>
      </w:r>
      <w:proofErr w:type="gramEnd"/>
      <w:r w:rsidR="00440CBE">
        <w:rPr>
          <w:rFonts w:ascii="Times New Roman" w:hAnsi="Times New Roman" w:cs="Times New Roman"/>
          <w:color w:val="002060"/>
          <w:sz w:val="28"/>
          <w:szCs w:val="28"/>
        </w:rPr>
        <w:t xml:space="preserve"> временем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их прохождения. </w:t>
      </w:r>
    </w:p>
    <w:p w:rsidR="00440CBE" w:rsidRDefault="00440CBE" w:rsidP="002E33A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7215" w:rsidRPr="00E15FF6" w:rsidRDefault="00B7216A" w:rsidP="002E33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Второй этап – о</w:t>
      </w:r>
      <w:r w:rsidR="005B7215" w:rsidRPr="00E15FF6">
        <w:rPr>
          <w:rFonts w:ascii="Times New Roman" w:hAnsi="Times New Roman" w:cs="Times New Roman"/>
          <w:i/>
          <w:color w:val="002060"/>
          <w:sz w:val="28"/>
          <w:szCs w:val="28"/>
        </w:rPr>
        <w:t>сновной</w:t>
      </w: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Реализация </w:t>
      </w:r>
      <w:r w:rsidR="00820F05" w:rsidRPr="00E15FF6">
        <w:rPr>
          <w:rFonts w:ascii="Times New Roman" w:hAnsi="Times New Roman" w:cs="Times New Roman"/>
          <w:color w:val="002060"/>
          <w:sz w:val="28"/>
          <w:szCs w:val="28"/>
        </w:rPr>
        <w:t>мероприятий, направленных на профилактику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профессионального выгорания </w:t>
      </w:r>
      <w:r w:rsidR="00820F0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и психоэмоционального восстановления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сотрудника</w:t>
      </w:r>
      <w:r w:rsidR="00820F0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Кризисного центра (в зависимости от рекомендаций, прописанных в «карте здоровья» сотрудника)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820F05" w:rsidRPr="00E15FF6" w:rsidRDefault="00820F05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Мероприятия: </w:t>
      </w:r>
    </w:p>
    <w:p w:rsidR="00820F05" w:rsidRDefault="00820F05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- тренинг сплочения и эффективной коммуникации;</w:t>
      </w:r>
    </w:p>
    <w:p w:rsidR="00033B2A" w:rsidRDefault="00033B2A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E33A3" w:rsidRPr="00E15FF6" w:rsidRDefault="002E33A3" w:rsidP="002E33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- проблемный семинар (направлен на определение ценностно-смысловых и методологических основ взаимодействия смежных специалистов и сотрудников, выработку профессиональной сверхзадачи и оптимальных форм сотрудничества в рамках трудового коллектива);</w:t>
      </w:r>
    </w:p>
    <w:p w:rsidR="002E33A3" w:rsidRDefault="002E33A3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B7B9B" w:rsidRPr="00E15FF6" w:rsidRDefault="003B7B9B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B7B9B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172075" cy="3200400"/>
            <wp:effectExtent l="19050" t="0" r="9525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20" cy="320346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2E33A3" w:rsidRDefault="002E33A3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0F05" w:rsidRDefault="00820F05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психологическое консультирование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по запросу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, затрагивающее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проблемы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, связанные с решением профессиональных задач,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а также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проблемы</w:t>
      </w:r>
      <w:r w:rsidR="00440CBE" w:rsidRPr="00440CB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личного характера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440CBE" w:rsidRPr="00E15FF6" w:rsidRDefault="00440CBE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25004" w:rsidRDefault="00925004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172075" cy="3076575"/>
            <wp:effectExtent l="19050" t="0" r="9525" b="0"/>
            <wp:docPr id="11" name="Рисунок 1" descr="C:\Users\191-1\Desktop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1-1\Desktop\DSC0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63" cy="308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04" w:rsidRDefault="00925004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0F05" w:rsidRPr="00E15FF6" w:rsidRDefault="00820F05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душепопечение</w:t>
      </w:r>
      <w:proofErr w:type="spellEnd"/>
      <w:r w:rsidR="00440CBE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: плановые встречи и духовные беседы со священнослужителем,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окормляющим</w:t>
      </w:r>
      <w:proofErr w:type="spellEnd"/>
      <w:r w:rsidR="00440CBE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работу коллектива;</w:t>
      </w:r>
    </w:p>
    <w:p w:rsidR="00033B2A" w:rsidRDefault="00033B2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:rsidR="003B7B9B" w:rsidRDefault="00820F05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- аппаратный и ручной массаж, </w:t>
      </w:r>
    </w:p>
    <w:p w:rsidR="00033B2A" w:rsidRDefault="00033B2A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33B2A" w:rsidRDefault="00033B2A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333875" cy="2889250"/>
            <wp:effectExtent l="19050" t="0" r="9525" b="0"/>
            <wp:docPr id="5" name="Рисунок 1" descr="C:\Users\191-1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1-1\Desktop\i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2A" w:rsidRDefault="00033B2A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B7B9B" w:rsidRDefault="003B7B9B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B7B9B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489620" cy="2525847"/>
            <wp:effectExtent l="19050" t="0" r="6180" b="0"/>
            <wp:docPr id="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40" cy="254391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3B7B9B" w:rsidRDefault="003B7B9B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33B2A" w:rsidRDefault="00033B2A" w:rsidP="00033B2A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33B2A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490085" cy="2457450"/>
            <wp:effectExtent l="19050" t="0" r="5715" b="0"/>
            <wp:docPr id="1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.jpe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20" cy="246403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925004" w:rsidRDefault="00440CBE" w:rsidP="009250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- </w:t>
      </w:r>
      <w:r w:rsidR="00925004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color w:val="002060"/>
          <w:sz w:val="28"/>
          <w:szCs w:val="28"/>
        </w:rPr>
        <w:t>по восточным оздоровительным практикам</w:t>
      </w:r>
      <w:r w:rsidR="00925004" w:rsidRPr="00E15FF6">
        <w:rPr>
          <w:rFonts w:ascii="Times New Roman" w:hAnsi="Times New Roman" w:cs="Times New Roman"/>
          <w:color w:val="002060"/>
          <w:sz w:val="28"/>
          <w:szCs w:val="28"/>
        </w:rPr>
        <w:t>, лечебной физкультур</w:t>
      </w:r>
      <w:r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925004" w:rsidRPr="00E15FF6">
        <w:rPr>
          <w:rFonts w:ascii="Times New Roman" w:hAnsi="Times New Roman" w:cs="Times New Roman"/>
          <w:color w:val="002060"/>
          <w:sz w:val="28"/>
          <w:szCs w:val="28"/>
        </w:rPr>
        <w:t>, оздоровительной ходьб</w:t>
      </w:r>
      <w:r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925004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(мышечная релаксация);</w:t>
      </w:r>
    </w:p>
    <w:p w:rsidR="00C33E94" w:rsidRDefault="00C33E94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4401A" w:rsidRDefault="00C4401A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33E94" w:rsidRPr="00E15FF6" w:rsidRDefault="00C33E94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33E9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172075" cy="2943225"/>
            <wp:effectExtent l="19050" t="0" r="9525" b="0"/>
            <wp:docPr id="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2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50" cy="296438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C33E94" w:rsidRDefault="00C33E94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FC1" w:rsidRDefault="001E7FC1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0F05" w:rsidRPr="00E15FF6" w:rsidRDefault="00820F05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2A77C0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повышение физической активности,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сеансы галотерапии, </w:t>
      </w: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кислородотерапии</w:t>
      </w:r>
      <w:proofErr w:type="spellEnd"/>
      <w:r w:rsidRPr="00E15FF6">
        <w:rPr>
          <w:rFonts w:ascii="Times New Roman" w:hAnsi="Times New Roman" w:cs="Times New Roman"/>
          <w:color w:val="002060"/>
          <w:sz w:val="28"/>
          <w:szCs w:val="28"/>
        </w:rPr>
        <w:t>, направленные на борьбу с гипоксией, развивающейся при хроническом стрессе;</w:t>
      </w:r>
    </w:p>
    <w:p w:rsidR="003E2143" w:rsidRDefault="003E2143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E2143" w:rsidRDefault="003E2143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286375" cy="3295650"/>
            <wp:effectExtent l="19050" t="0" r="9525" b="0"/>
            <wp:docPr id="6" name="Рисунок 2" descr="C:\Users\191-1\Desktop\фото для презентации\_DSC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1-1\Desktop\фото для презентации\_DSC0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13" cy="329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2A" w:rsidRDefault="00033B2A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F4A36" w:rsidRPr="00E15FF6" w:rsidRDefault="003E2143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F4A36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консультирование и диагностика нарушений сна, диагностика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9F4A36" w:rsidRPr="00E15FF6">
        <w:rPr>
          <w:rFonts w:ascii="Times New Roman" w:hAnsi="Times New Roman" w:cs="Times New Roman"/>
          <w:color w:val="002060"/>
          <w:sz w:val="28"/>
          <w:szCs w:val="28"/>
        </w:rPr>
        <w:t>апноэ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9F4A36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во сне;</w:t>
      </w:r>
    </w:p>
    <w:p w:rsidR="00820F05" w:rsidRPr="00E15FF6" w:rsidRDefault="00820F05" w:rsidP="00E15F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lastRenderedPageBreak/>
        <w:t>-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своевременное комплексное лечение вновь возникающих и хронических заболеваний.</w:t>
      </w:r>
    </w:p>
    <w:p w:rsidR="008D5282" w:rsidRPr="00E15FF6" w:rsidRDefault="008D5282" w:rsidP="00087B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42B8A" w:rsidRPr="00E15FF6" w:rsidRDefault="00B7216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Третий этап – з</w:t>
      </w:r>
      <w:r w:rsidR="005B7215"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аключительный</w:t>
      </w: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На этом этапе сотруднику даются рекомендации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>поддержанию психического и физического здоровья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D5282" w:rsidRDefault="008D5282" w:rsidP="00E15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C7ABB" w:rsidRDefault="00E15FF6" w:rsidP="005C7ABB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br w:type="column"/>
      </w:r>
      <w:r w:rsidR="00331F7D" w:rsidRPr="00E15FF6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Условия </w:t>
      </w:r>
      <w:r w:rsidR="005C7ABB">
        <w:rPr>
          <w:rFonts w:ascii="Times New Roman" w:hAnsi="Times New Roman" w:cs="Times New Roman"/>
          <w:i/>
          <w:color w:val="002060"/>
          <w:sz w:val="28"/>
          <w:szCs w:val="28"/>
        </w:rPr>
        <w:t>предоставления социальных услуг</w:t>
      </w:r>
    </w:p>
    <w:p w:rsidR="00331F7D" w:rsidRDefault="00331F7D" w:rsidP="005C7ABB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сотрудника</w:t>
      </w:r>
      <w:r w:rsidR="005C7ABB">
        <w:rPr>
          <w:rFonts w:ascii="Times New Roman" w:hAnsi="Times New Roman" w:cs="Times New Roman"/>
          <w:i/>
          <w:color w:val="002060"/>
          <w:sz w:val="28"/>
          <w:szCs w:val="28"/>
        </w:rPr>
        <w:t>м в рамках реализации программы</w:t>
      </w:r>
    </w:p>
    <w:p w:rsidR="00E15FF6" w:rsidRPr="00E15FF6" w:rsidRDefault="00E15FF6" w:rsidP="00E15F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7215" w:rsidRPr="00E15FF6" w:rsidRDefault="005B7215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Сотрудник получает </w:t>
      </w:r>
      <w:r w:rsidR="00820F0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два реабилитационных курса в год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в рамках программы бесплатно,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исходя из материально-технических возможностей </w:t>
      </w:r>
      <w:r w:rsidR="000207F4" w:rsidRPr="00E15FF6">
        <w:rPr>
          <w:rFonts w:ascii="Times New Roman" w:hAnsi="Times New Roman" w:cs="Times New Roman"/>
          <w:color w:val="002060"/>
          <w:sz w:val="28"/>
          <w:szCs w:val="28"/>
        </w:rPr>
        <w:t>Кризисного ц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ентра,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в свободное от основной работы время,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в соответствии с графиком,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утверждённым Руководителем </w:t>
      </w:r>
      <w:r w:rsidR="000207F4" w:rsidRPr="00E15FF6">
        <w:rPr>
          <w:rFonts w:ascii="Times New Roman" w:hAnsi="Times New Roman" w:cs="Times New Roman"/>
          <w:color w:val="002060"/>
          <w:sz w:val="28"/>
          <w:szCs w:val="28"/>
        </w:rPr>
        <w:t>Кризисного центра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15FF6" w:rsidRDefault="00E15FF6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7215" w:rsidRPr="00E15FF6" w:rsidRDefault="005B7215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В первую очередь услуги по программе 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>получают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>сотруд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ники 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>отделени</w:t>
      </w:r>
      <w:r w:rsidR="008F7150" w:rsidRPr="00E15FF6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стационарного обслуживания, отделени</w:t>
      </w:r>
      <w:r w:rsidR="008F7150" w:rsidRPr="00E15FF6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психологической помощи женщинам и детям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отделени</w:t>
      </w:r>
      <w:r w:rsidR="008F7150" w:rsidRPr="00E15FF6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социальной реабилитации, </w:t>
      </w:r>
      <w:r w:rsidR="008F7150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детского отделения, отделения «Маленькая мама», отделения «Служба сопровождения, экстренного реагирования и консультирования», 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>то есть те, кто непосредстве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нно </w:t>
      </w:r>
      <w:r w:rsidR="00652A33" w:rsidRPr="00E15FF6">
        <w:rPr>
          <w:rFonts w:ascii="Times New Roman" w:hAnsi="Times New Roman" w:cs="Times New Roman"/>
          <w:color w:val="002060"/>
          <w:sz w:val="28"/>
          <w:szCs w:val="28"/>
        </w:rPr>
        <w:t>оказывают услуги п</w:t>
      </w:r>
      <w:r w:rsidR="00997B02" w:rsidRPr="00E15FF6">
        <w:rPr>
          <w:rFonts w:ascii="Times New Roman" w:hAnsi="Times New Roman" w:cs="Times New Roman"/>
          <w:color w:val="002060"/>
          <w:sz w:val="28"/>
          <w:szCs w:val="28"/>
        </w:rPr>
        <w:t>олучателям</w:t>
      </w:r>
      <w:r w:rsidR="00652A33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Кризисного центра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331F7D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Затем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997B02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сотрудники отделения консультационной и социально-правовой помощи женщинам и детям,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сотрудники других обеспечивающих служб центра.</w:t>
      </w:r>
    </w:p>
    <w:p w:rsidR="000F2CE5" w:rsidRPr="00E15FF6" w:rsidRDefault="000F2CE5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C202A" w:rsidRDefault="005C202A" w:rsidP="00087B2E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График предоставления процедур сотрудникам Кризисного центра:</w:t>
      </w:r>
    </w:p>
    <w:p w:rsidR="00E15FF6" w:rsidRPr="00E15FF6" w:rsidRDefault="00E15FF6" w:rsidP="00087B2E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15FF6" w:rsidRPr="00E15FF6" w:rsidTr="005C202A">
        <w:tc>
          <w:tcPr>
            <w:tcW w:w="4785" w:type="dxa"/>
          </w:tcPr>
          <w:p w:rsidR="005C202A" w:rsidRPr="00E15FF6" w:rsidRDefault="005C202A" w:rsidP="00087B2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День</w:t>
            </w:r>
          </w:p>
        </w:tc>
        <w:tc>
          <w:tcPr>
            <w:tcW w:w="4786" w:type="dxa"/>
          </w:tcPr>
          <w:p w:rsidR="005C202A" w:rsidRPr="00E15FF6" w:rsidRDefault="005C202A" w:rsidP="00087B2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Время</w:t>
            </w:r>
          </w:p>
        </w:tc>
      </w:tr>
      <w:tr w:rsidR="00E15FF6" w:rsidRPr="00E15FF6" w:rsidTr="005C202A">
        <w:tc>
          <w:tcPr>
            <w:tcW w:w="4785" w:type="dxa"/>
          </w:tcPr>
          <w:p w:rsidR="005C202A" w:rsidRPr="00E15FF6" w:rsidRDefault="005C202A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Понедельник-пятница</w:t>
            </w:r>
          </w:p>
        </w:tc>
        <w:tc>
          <w:tcPr>
            <w:tcW w:w="4786" w:type="dxa"/>
          </w:tcPr>
          <w:p w:rsidR="005C202A" w:rsidRPr="00E15FF6" w:rsidRDefault="005C202A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8.00 - 9.00;</w:t>
            </w:r>
          </w:p>
          <w:p w:rsidR="005C202A" w:rsidRPr="00E15FF6" w:rsidRDefault="005C202A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13.00 - 14.00;</w:t>
            </w:r>
          </w:p>
          <w:p w:rsidR="005C202A" w:rsidRPr="00E15FF6" w:rsidRDefault="005C202A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18.00 - 19.00.</w:t>
            </w:r>
          </w:p>
        </w:tc>
      </w:tr>
      <w:tr w:rsidR="005C202A" w:rsidRPr="00E15FF6" w:rsidTr="005C202A">
        <w:tc>
          <w:tcPr>
            <w:tcW w:w="4785" w:type="dxa"/>
          </w:tcPr>
          <w:p w:rsidR="005C202A" w:rsidRPr="00E15FF6" w:rsidRDefault="005C202A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Суббота</w:t>
            </w:r>
          </w:p>
        </w:tc>
        <w:tc>
          <w:tcPr>
            <w:tcW w:w="4786" w:type="dxa"/>
          </w:tcPr>
          <w:p w:rsidR="005C202A" w:rsidRPr="00E15FF6" w:rsidRDefault="005C202A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8.00 - 14.00</w:t>
            </w:r>
          </w:p>
        </w:tc>
      </w:tr>
    </w:tbl>
    <w:p w:rsidR="005C202A" w:rsidRPr="00E15FF6" w:rsidRDefault="005C202A" w:rsidP="00087B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15FF6" w:rsidRDefault="00E15FF6" w:rsidP="00087B2E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207F4" w:rsidRPr="00E15FF6" w:rsidRDefault="0002352F" w:rsidP="00087B2E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Список услуг, предоставляемых сотрудникам </w:t>
      </w:r>
      <w:r w:rsidR="000207F4" w:rsidRPr="00E15FF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Кризисного центра </w:t>
      </w:r>
    </w:p>
    <w:p w:rsidR="0002352F" w:rsidRDefault="0002352F" w:rsidP="00087B2E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в рамках реализации программы</w:t>
      </w:r>
      <w:r w:rsidR="00E15FF6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E15FF6" w:rsidRPr="00E15FF6" w:rsidRDefault="00E15FF6" w:rsidP="00087B2E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15FF6" w:rsidRPr="00E15FF6" w:rsidTr="0002352F">
        <w:tc>
          <w:tcPr>
            <w:tcW w:w="4785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Наименование услуги</w:t>
            </w: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Количество услуг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Физиопроцедуры</w:t>
            </w:r>
            <w:proofErr w:type="spellEnd"/>
          </w:p>
          <w:p w:rsidR="00E15FF6" w:rsidRPr="00E15FF6" w:rsidRDefault="00E15FF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сеансов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Галотерапия</w:t>
            </w:r>
            <w:proofErr w:type="spellEnd"/>
          </w:p>
          <w:p w:rsidR="00E15FF6" w:rsidRPr="00E15FF6" w:rsidRDefault="00E15FF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сеансов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Оздоровительная гимнастика</w:t>
            </w:r>
          </w:p>
          <w:p w:rsidR="00E15FF6" w:rsidRPr="00E15FF6" w:rsidRDefault="00E15FF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занятий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Гидромассаж</w:t>
            </w:r>
          </w:p>
          <w:p w:rsidR="00E15FF6" w:rsidRPr="00E15FF6" w:rsidRDefault="00E15FF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процедур (1 раз в год)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Оздоровительный массаж</w:t>
            </w:r>
          </w:p>
          <w:p w:rsidR="00E15FF6" w:rsidRPr="00E15FF6" w:rsidRDefault="00E15FF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процедур (1 раз в год)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Массаж на массажных креслах </w:t>
            </w:r>
            <w:proofErr w:type="spellStart"/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Takasima</w:t>
            </w:r>
            <w:proofErr w:type="spellEnd"/>
          </w:p>
          <w:p w:rsidR="00E15FF6" w:rsidRPr="00E15FF6" w:rsidRDefault="00E15FF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сеансов</w:t>
            </w:r>
          </w:p>
        </w:tc>
      </w:tr>
      <w:tr w:rsidR="00E15FF6" w:rsidRPr="00E15FF6" w:rsidTr="0002352F">
        <w:tc>
          <w:tcPr>
            <w:tcW w:w="4785" w:type="dxa"/>
          </w:tcPr>
          <w:p w:rsidR="00E15FF6" w:rsidRPr="00E15FF6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Кислородотерапия</w:t>
            </w:r>
            <w:proofErr w:type="spellEnd"/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сеансов</w:t>
            </w:r>
          </w:p>
        </w:tc>
      </w:tr>
      <w:tr w:rsidR="00E15FF6" w:rsidRPr="00E15FF6" w:rsidTr="0002352F">
        <w:tc>
          <w:tcPr>
            <w:tcW w:w="4785" w:type="dxa"/>
          </w:tcPr>
          <w:p w:rsidR="009F4A36" w:rsidRPr="00E15FF6" w:rsidRDefault="009F4A36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Консультирование и диагностика нарушений сна, диагностика апноэ во сне</w:t>
            </w:r>
          </w:p>
        </w:tc>
        <w:tc>
          <w:tcPr>
            <w:tcW w:w="4786" w:type="dxa"/>
          </w:tcPr>
          <w:p w:rsidR="009F4A36" w:rsidRPr="00E15FF6" w:rsidRDefault="009F4A36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услуги (первичная консультация специалиста, диагностическое обследование, повторная консультация)</w:t>
            </w:r>
          </w:p>
        </w:tc>
      </w:tr>
      <w:tr w:rsidR="00E15FF6" w:rsidRPr="00E15FF6" w:rsidTr="0002352F">
        <w:tc>
          <w:tcPr>
            <w:tcW w:w="4785" w:type="dxa"/>
          </w:tcPr>
          <w:p w:rsidR="0002352F" w:rsidRPr="00E15FF6" w:rsidRDefault="0002352F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Арт-терапия (батик, флористика, живопись)</w:t>
            </w:r>
          </w:p>
        </w:tc>
        <w:tc>
          <w:tcPr>
            <w:tcW w:w="4786" w:type="dxa"/>
          </w:tcPr>
          <w:p w:rsidR="0002352F" w:rsidRPr="00E15FF6" w:rsidRDefault="0002352F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 занятий</w:t>
            </w:r>
          </w:p>
        </w:tc>
      </w:tr>
      <w:tr w:rsidR="0002352F" w:rsidRPr="00E15FF6" w:rsidTr="0002352F">
        <w:tc>
          <w:tcPr>
            <w:tcW w:w="4785" w:type="dxa"/>
          </w:tcPr>
          <w:p w:rsidR="0002352F" w:rsidRPr="00E15FF6" w:rsidRDefault="00AD6563" w:rsidP="00087B2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Парикмахер</w:t>
            </w:r>
          </w:p>
        </w:tc>
        <w:tc>
          <w:tcPr>
            <w:tcW w:w="4786" w:type="dxa"/>
          </w:tcPr>
          <w:p w:rsidR="0002352F" w:rsidRPr="00E15FF6" w:rsidRDefault="00AD6563" w:rsidP="00087B2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5FF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услуги. Предоставляются непосредственно перед праздниками (Новый год, Международный день 8 марта, День рождения).</w:t>
            </w:r>
          </w:p>
        </w:tc>
      </w:tr>
      <w:tr w:rsidR="00CB7C27" w:rsidRPr="00CB7C27" w:rsidTr="007D7D51">
        <w:tc>
          <w:tcPr>
            <w:tcW w:w="4785" w:type="dxa"/>
          </w:tcPr>
          <w:p w:rsidR="00CB7C27" w:rsidRPr="00CB7C27" w:rsidRDefault="00CB7C27" w:rsidP="00CB7C27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Ультразвуковая диагностика:</w:t>
            </w:r>
          </w:p>
          <w:p w:rsidR="00CB7C27" w:rsidRPr="00CB7C27" w:rsidRDefault="00CB7C27" w:rsidP="00CB7C27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щитовидной железы;</w:t>
            </w:r>
          </w:p>
          <w:p w:rsidR="00CB7C27" w:rsidRPr="00CB7C27" w:rsidRDefault="00CB7C27" w:rsidP="00CB7C27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органов брюшной полости;</w:t>
            </w:r>
          </w:p>
          <w:p w:rsidR="00CB7C27" w:rsidRPr="00CB7C27" w:rsidRDefault="00CB7C27" w:rsidP="00CB7C27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почек и мочевого пузыря:</w:t>
            </w:r>
          </w:p>
          <w:p w:rsidR="00CB7C27" w:rsidRPr="00CB7C27" w:rsidRDefault="00CB7C27" w:rsidP="00CB7C27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органов малого таза;</w:t>
            </w:r>
          </w:p>
          <w:p w:rsidR="00CB7C27" w:rsidRPr="00CB7C27" w:rsidRDefault="00CB7C27" w:rsidP="00CB7C27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молочных желез.</w:t>
            </w:r>
          </w:p>
        </w:tc>
        <w:tc>
          <w:tcPr>
            <w:tcW w:w="4786" w:type="dxa"/>
          </w:tcPr>
          <w:p w:rsidR="00CB7C27" w:rsidRPr="00CB7C27" w:rsidRDefault="00CB7C27" w:rsidP="00CB7C27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B7C2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услуга (1 раз в год)</w:t>
            </w:r>
          </w:p>
        </w:tc>
      </w:tr>
    </w:tbl>
    <w:p w:rsidR="00BE2842" w:rsidRDefault="00BE2842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4D1A" w:rsidRDefault="00F24D1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4D1A" w:rsidRDefault="00F24D1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24D1A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5000625" cy="2876550"/>
            <wp:effectExtent l="19050" t="0" r="9525" b="0"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7655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3E2143" w:rsidRDefault="003E2143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2143" w:rsidRDefault="003E2143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4953000" cy="3438525"/>
            <wp:effectExtent l="19050" t="0" r="0" b="0"/>
            <wp:docPr id="3" name="Рисунок 1" descr="C:\Users\191-1\Desktop\09.10.2015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1-1\Desktop\09.10.2015\DSC0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01" cy="3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1A" w:rsidRDefault="00F24D1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4D1A" w:rsidRPr="00E15FF6" w:rsidRDefault="00F24D1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4D1A" w:rsidRDefault="001E7FC1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E7FC1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5076825" cy="2705100"/>
            <wp:effectExtent l="19050" t="0" r="9525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.jpe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884" cy="271205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1E7FC1" w:rsidRDefault="001E7FC1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2352F" w:rsidRPr="00E15FF6" w:rsidRDefault="0002352F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i/>
          <w:color w:val="002060"/>
          <w:sz w:val="28"/>
          <w:szCs w:val="28"/>
        </w:rPr>
        <w:t>Примечание: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сотрудник получает два реабилитационных курса в год (два физических фактора, по 10 процедур каждого фактора).</w:t>
      </w:r>
    </w:p>
    <w:p w:rsidR="005C202A" w:rsidRPr="00E15FF6" w:rsidRDefault="005C202A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Таким образом, каждый сотрудник может </w:t>
      </w:r>
      <w:r w:rsidR="00343CC4">
        <w:rPr>
          <w:rFonts w:ascii="Times New Roman" w:hAnsi="Times New Roman" w:cs="Times New Roman"/>
          <w:color w:val="002060"/>
          <w:sz w:val="28"/>
          <w:szCs w:val="28"/>
        </w:rPr>
        <w:t>прой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ти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курс реабилитационных мероприятий в течение 2-х недель, в свободное от работы время и бесплатно.</w:t>
      </w:r>
    </w:p>
    <w:p w:rsidR="00E15FF6" w:rsidRDefault="00E15FF6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7215" w:rsidRPr="00E15FF6" w:rsidRDefault="005B7215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При возникновении состояния острого стресса,</w:t>
      </w:r>
      <w:r w:rsidR="00652A33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ухудшения показателей физического и психического здоровья сотрудник имеет право на внеочередную консультацию и получение услуг в рамках программы.</w:t>
      </w:r>
    </w:p>
    <w:p w:rsidR="00E15FF6" w:rsidRDefault="00E15FF6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7215" w:rsidRDefault="00F00923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lastRenderedPageBreak/>
        <w:t>Для реализации программы в Кризисном центре имеются все необходимые ресурсы: квалифицированные специалисты, кабинеты, оснащенные специальным оборудованием:</w:t>
      </w:r>
    </w:p>
    <w:p w:rsidR="00E15FF6" w:rsidRPr="00E15FF6" w:rsidRDefault="00E15FF6" w:rsidP="00087B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00923" w:rsidRPr="00E15FF6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абинет первичного приёма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(антропометрические исследования: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вес,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рост,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ЖЕЛ,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кистевая динамометрия</w:t>
      </w:r>
      <w:r w:rsidR="000207F4" w:rsidRPr="00E15FF6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абинет врача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(тонометр,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пульсоксиметр</w:t>
      </w:r>
      <w:proofErr w:type="spellEnd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электрокардиограф,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система респираторного мониторинга </w:t>
      </w:r>
      <w:proofErr w:type="spellStart"/>
      <w:r w:rsidR="005B7215" w:rsidRPr="00E15FF6">
        <w:rPr>
          <w:rFonts w:ascii="Times New Roman" w:hAnsi="Times New Roman" w:cs="Times New Roman"/>
          <w:color w:val="002060"/>
          <w:sz w:val="28"/>
          <w:szCs w:val="28"/>
          <w:lang w:val="en-US"/>
        </w:rPr>
        <w:t>somnochek</w:t>
      </w:r>
      <w:proofErr w:type="spellEnd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  <w:lang w:val="en-US"/>
        </w:rPr>
        <w:t>micro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абинет физиотерапии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(аппараты для электролечения,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лазеротерапии,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вакууммассажа</w:t>
      </w:r>
      <w:proofErr w:type="spellEnd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кислородотерапии</w:t>
      </w:r>
      <w:proofErr w:type="spellEnd"/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кабинет галотерапии;</w:t>
      </w: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ассажные кресла </w:t>
      </w:r>
      <w:proofErr w:type="spellStart"/>
      <w:r w:rsidR="005B7215" w:rsidRPr="00E15FF6">
        <w:rPr>
          <w:rFonts w:ascii="Times New Roman" w:hAnsi="Times New Roman" w:cs="Times New Roman"/>
          <w:color w:val="002060"/>
          <w:sz w:val="28"/>
          <w:szCs w:val="28"/>
          <w:lang w:val="en-US"/>
        </w:rPr>
        <w:t>Takasima</w:t>
      </w:r>
      <w:proofErr w:type="spellEnd"/>
      <w:r w:rsidR="00440CB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абинет массажа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B7215" w:rsidRPr="00E15FF6" w:rsidRDefault="005F5F30" w:rsidP="00E15FF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0CBE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абинет гидротерапии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(гидромассаж)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15FF6" w:rsidRDefault="00E15FF6" w:rsidP="00087B2E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15FF6" w:rsidRDefault="00E15FF6" w:rsidP="00E15FF6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***</w:t>
      </w:r>
    </w:p>
    <w:p w:rsidR="00CB7C27" w:rsidRDefault="00CB7C27" w:rsidP="00CB7C2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27077" w:rsidRPr="00E15FF6" w:rsidRDefault="00F27077" w:rsidP="00CB7C2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t>ЗАКЛЮЧЕНИЕ</w:t>
      </w:r>
    </w:p>
    <w:p w:rsidR="00BE2842" w:rsidRPr="00E15FF6" w:rsidRDefault="00BE2842" w:rsidP="00CB7C2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7215" w:rsidRDefault="00F27077" w:rsidP="00E15F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Реализация программы профилактики</w:t>
      </w:r>
      <w:bookmarkStart w:id="0" w:name="_GoBack"/>
      <w:bookmarkEnd w:id="0"/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профессионального выгорания и психоэмоционального восстановления сотрудников Кризисного центра позвол</w:t>
      </w:r>
      <w:r w:rsidR="00DD01FF">
        <w:rPr>
          <w:rFonts w:ascii="Times New Roman" w:hAnsi="Times New Roman" w:cs="Times New Roman"/>
          <w:color w:val="002060"/>
          <w:sz w:val="28"/>
          <w:szCs w:val="28"/>
        </w:rPr>
        <w:t>яе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>т достичь следующи</w:t>
      </w:r>
      <w:r w:rsidR="00DD01FF">
        <w:rPr>
          <w:rFonts w:ascii="Times New Roman" w:hAnsi="Times New Roman" w:cs="Times New Roman"/>
          <w:color w:val="002060"/>
          <w:sz w:val="28"/>
          <w:szCs w:val="28"/>
        </w:rPr>
        <w:t>х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C202A" w:rsidRPr="00E15FF6">
        <w:rPr>
          <w:rFonts w:ascii="Times New Roman" w:hAnsi="Times New Roman" w:cs="Times New Roman"/>
          <w:i/>
          <w:color w:val="002060"/>
          <w:sz w:val="28"/>
          <w:szCs w:val="28"/>
        </w:rPr>
        <w:t>результат</w:t>
      </w:r>
      <w:r w:rsidR="00DD01FF">
        <w:rPr>
          <w:rFonts w:ascii="Times New Roman" w:hAnsi="Times New Roman" w:cs="Times New Roman"/>
          <w:i/>
          <w:color w:val="002060"/>
          <w:sz w:val="28"/>
          <w:szCs w:val="28"/>
        </w:rPr>
        <w:t>ов</w:t>
      </w:r>
      <w:r w:rsidR="005C202A" w:rsidRPr="00E15FF6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улучшение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показателей </w:t>
      </w:r>
      <w:r w:rsidR="00DD01FF">
        <w:rPr>
          <w:rFonts w:ascii="Times New Roman" w:hAnsi="Times New Roman" w:cs="Times New Roman"/>
          <w:color w:val="002060"/>
          <w:sz w:val="28"/>
          <w:szCs w:val="28"/>
        </w:rPr>
        <w:t xml:space="preserve">психического 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здоровья, физической активности и </w:t>
      </w:r>
      <w:r w:rsidR="00DD01FF">
        <w:rPr>
          <w:rFonts w:ascii="Times New Roman" w:hAnsi="Times New Roman" w:cs="Times New Roman"/>
          <w:color w:val="002060"/>
          <w:sz w:val="28"/>
          <w:szCs w:val="28"/>
        </w:rPr>
        <w:t xml:space="preserve">общей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работоспособност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повы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>шение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мотиваци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к работе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>качеств</w:t>
      </w:r>
      <w:r w:rsidR="005C202A" w:rsidRPr="00E15FF6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D01FF">
        <w:rPr>
          <w:rFonts w:ascii="Times New Roman" w:hAnsi="Times New Roman" w:cs="Times New Roman"/>
          <w:color w:val="002060"/>
          <w:sz w:val="28"/>
          <w:szCs w:val="28"/>
        </w:rPr>
        <w:t xml:space="preserve">профессиональной </w:t>
      </w:r>
      <w:r w:rsidR="005B7215"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жизни. </w:t>
      </w:r>
    </w:p>
    <w:p w:rsidR="00E15FF6" w:rsidRDefault="00E15FF6" w:rsidP="00E15FF6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15FF6" w:rsidRPr="00E15FF6" w:rsidRDefault="00E15FF6" w:rsidP="00E15FF6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***</w:t>
      </w:r>
    </w:p>
    <w:p w:rsidR="00A50EDB" w:rsidRPr="00E15FF6" w:rsidRDefault="00A50EDB" w:rsidP="00E15FF6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p w:rsidR="004B32CB" w:rsidRDefault="004B32CB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</w:t>
      </w:r>
      <w:r w:rsidR="00A50EDB" w:rsidRPr="00E15FF6">
        <w:rPr>
          <w:rFonts w:ascii="Times New Roman" w:hAnsi="Times New Roman" w:cs="Times New Roman"/>
          <w:b/>
          <w:color w:val="002060"/>
          <w:sz w:val="28"/>
          <w:szCs w:val="28"/>
        </w:rPr>
        <w:t>ПИСОК ЛИТЕРАТУРЫ</w:t>
      </w:r>
    </w:p>
    <w:p w:rsidR="00E15FF6" w:rsidRPr="00E15FF6" w:rsidRDefault="00E15FF6" w:rsidP="00087B2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Гришанова З.И., Левченко Е.В. К вопросу о диагностике психического здоровья личности // Прикладная психология. 2002. № 2. С. 90-96.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Козлова О.В. Тренинг «Преодоление синдрома профессионального сгорания» // Психология зрелости и старения. 2003. №1 (21). С. 99-117.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Леонов А.Б. Комплексная стратегия анализа профессионального стресса: от диагностики к профилактике и коррекции // Психологический журнал. 2004. Т.25, № 2.  С. 75-85.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Орел В.Е., Рукавишникова А.А. Исследование влияния факторов рабочей среды на феномен психического выгорания в профессиях социальной сферы // Социальная психология- </w:t>
      </w:r>
      <w:r w:rsidRPr="00E15FF6">
        <w:rPr>
          <w:rFonts w:ascii="Times New Roman" w:hAnsi="Times New Roman" w:cs="Times New Roman"/>
          <w:color w:val="002060"/>
          <w:sz w:val="28"/>
          <w:szCs w:val="28"/>
          <w:lang w:val="en-US"/>
        </w:rPr>
        <w:t>XXI</w:t>
      </w: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век: В 2т. Т.2. Ярославль,1999. С.164-167.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Салтыкова И., Трушкова Е. Синдром эмоционального сгорания – пути преодоления // Социальная работа. 2004. № 1. С. 55-56.</w:t>
      </w:r>
    </w:p>
    <w:p w:rsidR="004B32CB" w:rsidRPr="00E15FF6" w:rsidRDefault="004B32CB" w:rsidP="005C7ABB">
      <w:pPr>
        <w:pStyle w:val="a6"/>
        <w:numPr>
          <w:ilvl w:val="0"/>
          <w:numId w:val="6"/>
        </w:numPr>
        <w:tabs>
          <w:tab w:val="clear" w:pos="1214"/>
          <w:tab w:val="num" w:pos="540"/>
        </w:tabs>
        <w:spacing w:after="120"/>
        <w:ind w:left="539" w:hanging="539"/>
        <w:rPr>
          <w:color w:val="002060"/>
          <w:sz w:val="28"/>
          <w:szCs w:val="28"/>
        </w:rPr>
      </w:pPr>
      <w:proofErr w:type="spellStart"/>
      <w:r w:rsidRPr="00E15FF6">
        <w:rPr>
          <w:color w:val="002060"/>
          <w:sz w:val="28"/>
          <w:szCs w:val="28"/>
        </w:rPr>
        <w:t>Самоукина</w:t>
      </w:r>
      <w:proofErr w:type="spellEnd"/>
      <w:r w:rsidRPr="00E15FF6">
        <w:rPr>
          <w:color w:val="002060"/>
          <w:sz w:val="28"/>
          <w:szCs w:val="28"/>
        </w:rPr>
        <w:t xml:space="preserve"> Н.В. Синдром профессионального выгорания / Управление персоналом. Сб. статей. – М., 2005.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Селье</w:t>
      </w:r>
      <w:proofErr w:type="spellEnd"/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Г. Стресс без </w:t>
      </w: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дистресса</w:t>
      </w:r>
      <w:proofErr w:type="spellEnd"/>
      <w:r w:rsidRPr="00E15FF6">
        <w:rPr>
          <w:rFonts w:ascii="Times New Roman" w:hAnsi="Times New Roman" w:cs="Times New Roman"/>
          <w:color w:val="002060"/>
          <w:sz w:val="28"/>
          <w:szCs w:val="28"/>
        </w:rPr>
        <w:t>. М.: Прогресс,1982.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Синдром сгорания. Защитные механизмы.– Меры профилактики//Вестник РАТЭПП.– 1995. –№1.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Холмогорова А.Б., </w:t>
      </w: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Гаранян</w:t>
      </w:r>
      <w:proofErr w:type="spellEnd"/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Н.Г. Культура, эмоции и психическое здоровье // Вопросы психологии. 1999. № 2. С. 61-74.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Хъел</w:t>
      </w:r>
      <w:proofErr w:type="spellEnd"/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Л., </w:t>
      </w:r>
      <w:proofErr w:type="spell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>Зиглер</w:t>
      </w:r>
      <w:proofErr w:type="spellEnd"/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 Д. Теория личности (основные положения, исследования и применение). СПб</w:t>
      </w:r>
      <w:proofErr w:type="gramStart"/>
      <w:r w:rsidRPr="00E15FF6">
        <w:rPr>
          <w:rFonts w:ascii="Times New Roman" w:hAnsi="Times New Roman" w:cs="Times New Roman"/>
          <w:color w:val="002060"/>
          <w:sz w:val="28"/>
          <w:szCs w:val="28"/>
        </w:rPr>
        <w:t xml:space="preserve">.: </w:t>
      </w:r>
      <w:proofErr w:type="gramEnd"/>
      <w:r w:rsidRPr="00E15FF6">
        <w:rPr>
          <w:rFonts w:ascii="Times New Roman" w:hAnsi="Times New Roman" w:cs="Times New Roman"/>
          <w:color w:val="002060"/>
          <w:sz w:val="28"/>
          <w:szCs w:val="28"/>
        </w:rPr>
        <w:t>Питер Пресс, 1997.</w:t>
      </w:r>
    </w:p>
    <w:p w:rsidR="004B32CB" w:rsidRPr="00E15FF6" w:rsidRDefault="004B32CB" w:rsidP="005C7ABB">
      <w:pPr>
        <w:numPr>
          <w:ilvl w:val="0"/>
          <w:numId w:val="6"/>
        </w:numPr>
        <w:tabs>
          <w:tab w:val="clear" w:pos="1214"/>
          <w:tab w:val="num" w:pos="540"/>
        </w:tabs>
        <w:spacing w:after="120" w:line="240" w:lineRule="auto"/>
        <w:ind w:left="539"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15FF6">
        <w:rPr>
          <w:rFonts w:ascii="Times New Roman" w:hAnsi="Times New Roman" w:cs="Times New Roman"/>
          <w:color w:val="002060"/>
          <w:sz w:val="28"/>
          <w:szCs w:val="28"/>
        </w:rPr>
        <w:t>Энциклопедия здоровья. В 4 т. Т.2 / Гл. ред. В.И. Покровский. М.: ИПО «Автор»,1992.</w:t>
      </w:r>
    </w:p>
    <w:p w:rsidR="00820F05" w:rsidRPr="00E15FF6" w:rsidRDefault="00820F05" w:rsidP="005C7ABB">
      <w:pPr>
        <w:spacing w:after="0" w:line="240" w:lineRule="auto"/>
        <w:ind w:hanging="53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20F05" w:rsidRPr="00E15FF6" w:rsidSect="00BE5A89">
      <w:footerReference w:type="default" r:id="rId21"/>
      <w:pgSz w:w="11906" w:h="16838" w:code="9"/>
      <w:pgMar w:top="1134" w:right="1134" w:bottom="1134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825" w:rsidRDefault="00B36825" w:rsidP="00F27077">
      <w:pPr>
        <w:spacing w:after="0" w:line="240" w:lineRule="auto"/>
      </w:pPr>
      <w:r>
        <w:separator/>
      </w:r>
    </w:p>
  </w:endnote>
  <w:endnote w:type="continuationSeparator" w:id="0">
    <w:p w:rsidR="00B36825" w:rsidRDefault="00B36825" w:rsidP="00F27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8448434"/>
      <w:docPartObj>
        <w:docPartGallery w:val="Page Numbers (Bottom of Page)"/>
        <w:docPartUnique/>
      </w:docPartObj>
    </w:sdtPr>
    <w:sdtEndPr/>
    <w:sdtContent>
      <w:p w:rsidR="006C6D16" w:rsidRDefault="0085306A">
        <w:pPr>
          <w:pStyle w:val="ac"/>
          <w:jc w:val="right"/>
        </w:pPr>
        <w:r>
          <w:fldChar w:fldCharType="begin"/>
        </w:r>
        <w:r w:rsidR="006C6D16">
          <w:instrText>PAGE   \* MERGEFORMAT</w:instrText>
        </w:r>
        <w:r>
          <w:fldChar w:fldCharType="separate"/>
        </w:r>
        <w:r w:rsidR="00CB7C27">
          <w:rPr>
            <w:noProof/>
          </w:rPr>
          <w:t>16</w:t>
        </w:r>
        <w:r>
          <w:fldChar w:fldCharType="end"/>
        </w:r>
      </w:p>
    </w:sdtContent>
  </w:sdt>
  <w:p w:rsidR="00F27077" w:rsidRDefault="00F2707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825" w:rsidRDefault="00B36825" w:rsidP="00F27077">
      <w:pPr>
        <w:spacing w:after="0" w:line="240" w:lineRule="auto"/>
      </w:pPr>
      <w:r>
        <w:separator/>
      </w:r>
    </w:p>
  </w:footnote>
  <w:footnote w:type="continuationSeparator" w:id="0">
    <w:p w:rsidR="00B36825" w:rsidRDefault="00B36825" w:rsidP="00F27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01090"/>
    <w:multiLevelType w:val="hybridMultilevel"/>
    <w:tmpl w:val="2F60E1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C03F93"/>
    <w:multiLevelType w:val="hybridMultilevel"/>
    <w:tmpl w:val="15CEE172"/>
    <w:lvl w:ilvl="0" w:tplc="FFFFFFFF">
      <w:start w:val="1"/>
      <w:numFmt w:val="decimal"/>
      <w:lvlText w:val="%1."/>
      <w:lvlJc w:val="left"/>
      <w:pPr>
        <w:tabs>
          <w:tab w:val="num" w:pos="1214"/>
        </w:tabs>
        <w:ind w:left="1214" w:hanging="360"/>
      </w:p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E30579"/>
    <w:multiLevelType w:val="multilevel"/>
    <w:tmpl w:val="DB3C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4B4CC6"/>
    <w:multiLevelType w:val="multilevel"/>
    <w:tmpl w:val="FAF4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845155"/>
    <w:multiLevelType w:val="multilevel"/>
    <w:tmpl w:val="7AD8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EF158C"/>
    <w:multiLevelType w:val="hybridMultilevel"/>
    <w:tmpl w:val="88384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001"/>
    <w:rsid w:val="00000EC5"/>
    <w:rsid w:val="00001146"/>
    <w:rsid w:val="00012F50"/>
    <w:rsid w:val="000207F4"/>
    <w:rsid w:val="0002352F"/>
    <w:rsid w:val="00033B2A"/>
    <w:rsid w:val="00040AB4"/>
    <w:rsid w:val="00074A1A"/>
    <w:rsid w:val="00087B2E"/>
    <w:rsid w:val="000C3805"/>
    <w:rsid w:val="000F2CE5"/>
    <w:rsid w:val="001075AE"/>
    <w:rsid w:val="00120AC5"/>
    <w:rsid w:val="0013103C"/>
    <w:rsid w:val="00142B8A"/>
    <w:rsid w:val="001A7E17"/>
    <w:rsid w:val="001E7FC1"/>
    <w:rsid w:val="002047CD"/>
    <w:rsid w:val="00204CF6"/>
    <w:rsid w:val="00213B65"/>
    <w:rsid w:val="00246196"/>
    <w:rsid w:val="002A58B4"/>
    <w:rsid w:val="002A77C0"/>
    <w:rsid w:val="002D6EC0"/>
    <w:rsid w:val="002E33A3"/>
    <w:rsid w:val="00305A38"/>
    <w:rsid w:val="00331F7D"/>
    <w:rsid w:val="00340344"/>
    <w:rsid w:val="00343CC4"/>
    <w:rsid w:val="003558A6"/>
    <w:rsid w:val="0037566E"/>
    <w:rsid w:val="00376D8A"/>
    <w:rsid w:val="003B7756"/>
    <w:rsid w:val="003B7B9B"/>
    <w:rsid w:val="003E2143"/>
    <w:rsid w:val="00440CBE"/>
    <w:rsid w:val="00446F67"/>
    <w:rsid w:val="004919B4"/>
    <w:rsid w:val="0049228D"/>
    <w:rsid w:val="004A2CDA"/>
    <w:rsid w:val="004B32CB"/>
    <w:rsid w:val="004D3F79"/>
    <w:rsid w:val="0051371D"/>
    <w:rsid w:val="00547001"/>
    <w:rsid w:val="005B7215"/>
    <w:rsid w:val="005C202A"/>
    <w:rsid w:val="005C7ABB"/>
    <w:rsid w:val="005E4CA6"/>
    <w:rsid w:val="005F5F30"/>
    <w:rsid w:val="006225E1"/>
    <w:rsid w:val="00624CEF"/>
    <w:rsid w:val="00652A33"/>
    <w:rsid w:val="006638AA"/>
    <w:rsid w:val="006C6D16"/>
    <w:rsid w:val="00740654"/>
    <w:rsid w:val="007A4EF9"/>
    <w:rsid w:val="00820F05"/>
    <w:rsid w:val="008522D2"/>
    <w:rsid w:val="0085306A"/>
    <w:rsid w:val="008C389A"/>
    <w:rsid w:val="008D5282"/>
    <w:rsid w:val="008F7150"/>
    <w:rsid w:val="009058FA"/>
    <w:rsid w:val="00925004"/>
    <w:rsid w:val="00942D8D"/>
    <w:rsid w:val="009502FD"/>
    <w:rsid w:val="00952AA2"/>
    <w:rsid w:val="00997B02"/>
    <w:rsid w:val="009D4944"/>
    <w:rsid w:val="009F4A36"/>
    <w:rsid w:val="00A16BD8"/>
    <w:rsid w:val="00A22544"/>
    <w:rsid w:val="00A41B1B"/>
    <w:rsid w:val="00A50EDB"/>
    <w:rsid w:val="00AA0045"/>
    <w:rsid w:val="00AA5DDA"/>
    <w:rsid w:val="00AD6563"/>
    <w:rsid w:val="00AF392E"/>
    <w:rsid w:val="00AF4D78"/>
    <w:rsid w:val="00B36825"/>
    <w:rsid w:val="00B7216A"/>
    <w:rsid w:val="00B87D23"/>
    <w:rsid w:val="00B95FE1"/>
    <w:rsid w:val="00BE2842"/>
    <w:rsid w:val="00BE5A89"/>
    <w:rsid w:val="00C20CE8"/>
    <w:rsid w:val="00C33E94"/>
    <w:rsid w:val="00C363D9"/>
    <w:rsid w:val="00C4401A"/>
    <w:rsid w:val="00C458FF"/>
    <w:rsid w:val="00CA6131"/>
    <w:rsid w:val="00CB7C27"/>
    <w:rsid w:val="00CC08CB"/>
    <w:rsid w:val="00CD6E55"/>
    <w:rsid w:val="00CF2C81"/>
    <w:rsid w:val="00D07FA2"/>
    <w:rsid w:val="00D26D1C"/>
    <w:rsid w:val="00D45DAF"/>
    <w:rsid w:val="00D57B87"/>
    <w:rsid w:val="00D667F6"/>
    <w:rsid w:val="00D77E74"/>
    <w:rsid w:val="00DD01FF"/>
    <w:rsid w:val="00E15FF6"/>
    <w:rsid w:val="00E32351"/>
    <w:rsid w:val="00E7781D"/>
    <w:rsid w:val="00E855C5"/>
    <w:rsid w:val="00EE0FA0"/>
    <w:rsid w:val="00EF2536"/>
    <w:rsid w:val="00F00923"/>
    <w:rsid w:val="00F040AC"/>
    <w:rsid w:val="00F24D1A"/>
    <w:rsid w:val="00F27077"/>
    <w:rsid w:val="00FE20CF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001"/>
    <w:pPr>
      <w:ind w:left="720"/>
      <w:contextualSpacing/>
    </w:pPr>
  </w:style>
  <w:style w:type="paragraph" w:styleId="2">
    <w:name w:val="Body Text Indent 2"/>
    <w:basedOn w:val="a"/>
    <w:link w:val="20"/>
    <w:rsid w:val="00D57B87"/>
    <w:pPr>
      <w:widowControl w:val="0"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D57B87"/>
    <w:rPr>
      <w:rFonts w:ascii="Times New Roman" w:eastAsia="Times New Roman" w:hAnsi="Times New Roman" w:cs="Times New Roman"/>
      <w:color w:val="000000"/>
      <w:sz w:val="28"/>
      <w:szCs w:val="20"/>
    </w:rPr>
  </w:style>
  <w:style w:type="table" w:styleId="a4">
    <w:name w:val="Table Grid"/>
    <w:basedOn w:val="a1"/>
    <w:uiPriority w:val="59"/>
    <w:rsid w:val="005C2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4B32C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footnote text"/>
    <w:basedOn w:val="a"/>
    <w:link w:val="a7"/>
    <w:semiHidden/>
    <w:rsid w:val="004B32C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4B32CB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619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2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27077"/>
  </w:style>
  <w:style w:type="paragraph" w:styleId="ac">
    <w:name w:val="footer"/>
    <w:basedOn w:val="a"/>
    <w:link w:val="ad"/>
    <w:uiPriority w:val="99"/>
    <w:unhideWhenUsed/>
    <w:rsid w:val="00F2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70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001"/>
    <w:pPr>
      <w:ind w:left="720"/>
      <w:contextualSpacing/>
    </w:pPr>
  </w:style>
  <w:style w:type="paragraph" w:styleId="2">
    <w:name w:val="Body Text Indent 2"/>
    <w:basedOn w:val="a"/>
    <w:link w:val="20"/>
    <w:rsid w:val="00D57B87"/>
    <w:pPr>
      <w:widowControl w:val="0"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D57B87"/>
    <w:rPr>
      <w:rFonts w:ascii="Times New Roman" w:eastAsia="Times New Roman" w:hAnsi="Times New Roman" w:cs="Times New Roman"/>
      <w:color w:val="000000"/>
      <w:sz w:val="28"/>
      <w:szCs w:val="20"/>
    </w:rPr>
  </w:style>
  <w:style w:type="table" w:styleId="a4">
    <w:name w:val="Table Grid"/>
    <w:basedOn w:val="a1"/>
    <w:uiPriority w:val="59"/>
    <w:rsid w:val="005C2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4B32C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footnote text"/>
    <w:basedOn w:val="a"/>
    <w:link w:val="a7"/>
    <w:semiHidden/>
    <w:rsid w:val="004B32C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4B32CB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619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2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27077"/>
  </w:style>
  <w:style w:type="paragraph" w:styleId="ac">
    <w:name w:val="footer"/>
    <w:basedOn w:val="a"/>
    <w:link w:val="ad"/>
    <w:uiPriority w:val="99"/>
    <w:unhideWhenUsed/>
    <w:rsid w:val="00F27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7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49089-C4E6-4458-A46B-FAF83BFE1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410134020145</dc:creator>
  <cp:lastModifiedBy>User</cp:lastModifiedBy>
  <cp:revision>2</cp:revision>
  <cp:lastPrinted>2015-11-03T09:20:00Z</cp:lastPrinted>
  <dcterms:created xsi:type="dcterms:W3CDTF">2016-10-26T12:46:00Z</dcterms:created>
  <dcterms:modified xsi:type="dcterms:W3CDTF">2016-10-26T12:46:00Z</dcterms:modified>
</cp:coreProperties>
</file>